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02BCB7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725C23" w:rsidRPr="00725C23">
        <w:rPr>
          <w:b/>
          <w:noProof/>
          <w:sz w:val="24"/>
        </w:rPr>
        <w:t>C1-225283</w:t>
      </w:r>
    </w:p>
    <w:p w14:paraId="77559CC4" w14:textId="4A5E7702" w:rsidR="006F7EDC" w:rsidRPr="00725C23" w:rsidRDefault="006F7EDC" w:rsidP="00725C23">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w:t>
      </w:r>
      <w:bookmarkStart w:id="0" w:name="_GoBack"/>
      <w:bookmarkEnd w:id="0"/>
      <w:r>
        <w:rPr>
          <w:b/>
          <w:noProof/>
          <w:sz w:val="24"/>
        </w:rPr>
        <w:t>st 2022</w:t>
      </w:r>
      <w:r w:rsidR="00725C23">
        <w:rPr>
          <w:b/>
          <w:i/>
          <w:noProof/>
          <w:sz w:val="28"/>
        </w:rPr>
        <w:tab/>
      </w:r>
      <w:r w:rsidR="00725C23" w:rsidRPr="00725C23">
        <w:rPr>
          <w:b/>
          <w:noProof/>
          <w:sz w:val="21"/>
        </w:rPr>
        <w:t>was C1-224787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906A8" w:rsidR="001E41F3" w:rsidRPr="00410371" w:rsidRDefault="00F7773B" w:rsidP="00F7773B">
            <w:pPr>
              <w:pStyle w:val="CRCoverPage"/>
              <w:spacing w:after="0"/>
              <w:jc w:val="center"/>
              <w:rPr>
                <w:noProof/>
              </w:rPr>
            </w:pPr>
            <w:r w:rsidRPr="00F7773B">
              <w:rPr>
                <w:b/>
                <w:noProof/>
                <w:sz w:val="28"/>
              </w:rPr>
              <w:t>4530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82945" w:rsidR="001E41F3" w:rsidRPr="00410371" w:rsidRDefault="00460B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CEBD"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C3B0B" w:rsidR="001E41F3" w:rsidRDefault="007929A1">
            <w:pPr>
              <w:pStyle w:val="CRCoverPage"/>
              <w:spacing w:after="0"/>
              <w:ind w:left="100"/>
              <w:rPr>
                <w:noProof/>
              </w:rPr>
            </w:pPr>
            <w:r>
              <w:t>Condition of including equivalent PLMNs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64259" w:rsidR="001E41F3" w:rsidRDefault="00460BA6">
            <w:pPr>
              <w:pStyle w:val="CRCoverPage"/>
              <w:spacing w:after="0"/>
              <w:ind w:left="100"/>
              <w:rPr>
                <w:noProof/>
              </w:rPr>
            </w:pPr>
            <w:r>
              <w:t>2022-08-25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77777777"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5.5.1.2.4 and 5.5.1.3.4, it specifies that</w:t>
            </w:r>
          </w:p>
          <w:p w14:paraId="684C27C9" w14:textId="77777777" w:rsidR="007929A1" w:rsidRDefault="007929A1" w:rsidP="007929A1">
            <w:pPr>
              <w:rPr>
                <w:i/>
              </w:rPr>
            </w:pPr>
            <w:r>
              <w:rPr>
                <w:rFonts w:ascii="Arial" w:hAnsi="Arial" w:cs="Arial"/>
                <w:lang w:eastAsia="zh-CN"/>
              </w:rPr>
              <w:t>“</w:t>
            </w:r>
            <w:r w:rsidRPr="00133740">
              <w:rPr>
                <w:i/>
              </w:rPr>
              <w:t xml:space="preserve">The </w:t>
            </w:r>
            <w:r w:rsidRPr="00133740">
              <w:rPr>
                <w:rFonts w:hint="eastAsia"/>
                <w:i/>
              </w:rPr>
              <w:t>AMF</w:t>
            </w:r>
            <w:r w:rsidRPr="00133740">
              <w:rPr>
                <w:i/>
              </w:rPr>
              <w:t xml:space="preserve"> may also include a list of equivalent PLMNs in the REGISTRATION ACCEPT message.</w:t>
            </w:r>
          </w:p>
          <w:p w14:paraId="4C9F4115" w14:textId="77777777" w:rsidR="007929A1" w:rsidRDefault="007929A1" w:rsidP="007929A1">
            <w:pPr>
              <w:rPr>
                <w:i/>
              </w:rPr>
            </w:pPr>
            <w:r>
              <w:rPr>
                <w:i/>
              </w:rPr>
              <w:t>…</w:t>
            </w:r>
          </w:p>
          <w:p w14:paraId="14908E29" w14:textId="77777777" w:rsidR="007929A1" w:rsidRDefault="007929A1" w:rsidP="007929A1">
            <w:pPr>
              <w:rPr>
                <w:rFonts w:ascii="Arial" w:hAnsi="Arial" w:cs="Arial"/>
                <w:lang w:eastAsia="zh-CN"/>
              </w:rPr>
            </w:pPr>
            <w:r w:rsidRPr="00133740">
              <w:rPr>
                <w:i/>
              </w:rPr>
              <w:t>The UE shall replace the stored list on each receipt of the REGISTRATION ACCEPT message. If the REGISTRATION ACCEPT message does not contain a list, then the UE shall delete the stored list.</w:t>
            </w:r>
            <w:r>
              <w:rPr>
                <w:rFonts w:ascii="Arial" w:hAnsi="Arial" w:cs="Arial"/>
                <w:lang w:eastAsia="zh-CN"/>
              </w:rPr>
              <w:t>”</w:t>
            </w:r>
          </w:p>
          <w:p w14:paraId="08AA71F8" w14:textId="1D6406F0" w:rsidR="007929A1" w:rsidRDefault="007929A1" w:rsidP="007929A1">
            <w:pPr>
              <w:rPr>
                <w:rFonts w:ascii="Arial" w:hAnsi="Arial" w:cs="Arial"/>
                <w:lang w:eastAsia="zh-CN"/>
              </w:rPr>
            </w:pPr>
            <w:r>
              <w:rPr>
                <w:rFonts w:ascii="Arial" w:hAnsi="Arial" w:cs="Arial"/>
                <w:lang w:eastAsia="zh-CN"/>
              </w:rPr>
              <w:t>The UE shall replace or delete the stored list of equivalent PLMNs on each receipt of the REGISTRATION ACCEPT message. So the AMF should always include equivalent PLMNs in the REGISTRATION ACCEPT message if available.</w:t>
            </w:r>
          </w:p>
          <w:p w14:paraId="0DE2FDFB" w14:textId="77777777" w:rsidR="007929A1" w:rsidRDefault="007929A1" w:rsidP="007929A1">
            <w:pPr>
              <w:rPr>
                <w:rFonts w:ascii="Arial" w:hAnsi="Arial" w:cs="Arial"/>
                <w:lang w:eastAsia="zh-CN"/>
              </w:rPr>
            </w:pPr>
          </w:p>
          <w:p w14:paraId="58363337" w14:textId="77777777" w:rsidR="007929A1" w:rsidRDefault="007929A1" w:rsidP="007929A1">
            <w:pPr>
              <w:rPr>
                <w:rFonts w:ascii="Arial" w:hAnsi="Arial" w:cs="Arial"/>
                <w:lang w:eastAsia="zh-CN"/>
              </w:rPr>
            </w:pPr>
            <w:r>
              <w:rPr>
                <w:rFonts w:ascii="Arial" w:hAnsi="Arial" w:cs="Arial"/>
                <w:lang w:eastAsia="zh-CN"/>
              </w:rPr>
              <w:t>However, in TS 24.501 subclause 8.2.7.3, it specifies that</w:t>
            </w:r>
          </w:p>
          <w:p w14:paraId="3257A531" w14:textId="77777777" w:rsidR="007929A1" w:rsidRPr="0040119A" w:rsidRDefault="007929A1" w:rsidP="007929A1">
            <w:pPr>
              <w:pStyle w:val="4"/>
              <w:rPr>
                <w:i/>
                <w:lang w:val="en-US" w:eastAsia="ko-KR"/>
              </w:rPr>
            </w:pPr>
            <w:r>
              <w:rPr>
                <w:rFonts w:cs="Arial"/>
                <w:lang w:eastAsia="zh-CN"/>
              </w:rPr>
              <w:t>“</w:t>
            </w:r>
            <w:bookmarkStart w:id="2" w:name="_Toc20232930"/>
            <w:bookmarkStart w:id="3" w:name="_Toc27747036"/>
            <w:bookmarkStart w:id="4" w:name="_Toc36213223"/>
            <w:bookmarkStart w:id="5" w:name="_Toc36657400"/>
            <w:bookmarkStart w:id="6" w:name="_Toc45287066"/>
            <w:bookmarkStart w:id="7" w:name="_Toc51948335"/>
            <w:bookmarkStart w:id="8" w:name="_Toc51949427"/>
            <w:bookmarkStart w:id="9" w:name="_Toc98753751"/>
            <w:r w:rsidRPr="0040119A">
              <w:rPr>
                <w:rFonts w:ascii="Times New Roman" w:hAnsi="Times New Roman"/>
                <w:i/>
                <w:sz w:val="21"/>
              </w:rPr>
              <w:t>8.2.7.3</w:t>
            </w:r>
            <w:r w:rsidRPr="0040119A">
              <w:rPr>
                <w:rFonts w:ascii="Times New Roman" w:hAnsi="Times New Roman"/>
                <w:i/>
                <w:sz w:val="21"/>
              </w:rPr>
              <w:tab/>
              <w:t>Equivalent PLMNs</w:t>
            </w:r>
            <w:bookmarkEnd w:id="2"/>
            <w:bookmarkEnd w:id="3"/>
            <w:bookmarkEnd w:id="4"/>
            <w:bookmarkEnd w:id="5"/>
            <w:bookmarkEnd w:id="6"/>
            <w:bookmarkEnd w:id="7"/>
            <w:bookmarkEnd w:id="8"/>
            <w:bookmarkEnd w:id="9"/>
          </w:p>
          <w:p w14:paraId="676904F7" w14:textId="77777777" w:rsidR="007929A1" w:rsidRDefault="007929A1" w:rsidP="007929A1">
            <w:pPr>
              <w:rPr>
                <w:rFonts w:ascii="Arial" w:hAnsi="Arial" w:cs="Arial"/>
                <w:i/>
                <w:lang w:eastAsia="zh-CN"/>
              </w:rPr>
            </w:pPr>
            <w:r w:rsidRPr="0040119A">
              <w:rPr>
                <w:i/>
                <w:lang w:val="en-US"/>
              </w:rPr>
              <w:t xml:space="preserve">This IE may be included in order to assign a </w:t>
            </w:r>
            <w:r w:rsidRPr="0040119A">
              <w:rPr>
                <w:i/>
                <w:highlight w:val="yellow"/>
                <w:lang w:val="en-US"/>
              </w:rPr>
              <w:t>new</w:t>
            </w:r>
            <w:r w:rsidRPr="0040119A">
              <w:rPr>
                <w:i/>
                <w:lang w:val="en-US"/>
              </w:rPr>
              <w:t xml:space="preserve"> equivalent PLMNs list to a UE.</w:t>
            </w:r>
            <w:r w:rsidRPr="0040119A">
              <w:rPr>
                <w:rFonts w:ascii="Arial" w:hAnsi="Arial" w:cs="Arial"/>
                <w:i/>
                <w:lang w:eastAsia="zh-CN"/>
              </w:rPr>
              <w:t>”</w:t>
            </w:r>
          </w:p>
          <w:p w14:paraId="708AA7DE" w14:textId="42F07277" w:rsidR="00F81EDC" w:rsidRPr="00F81EDC" w:rsidRDefault="007929A1" w:rsidP="007929A1">
            <w:pPr>
              <w:pStyle w:val="CRCoverPage"/>
              <w:spacing w:after="0"/>
              <w:ind w:left="100"/>
              <w:rPr>
                <w:rFonts w:cs="Arial"/>
                <w:noProof/>
                <w:lang w:eastAsia="zh-CN"/>
              </w:rPr>
            </w:pPr>
            <w:r w:rsidRPr="0040119A">
              <w:rPr>
                <w:rFonts w:cs="Arial"/>
              </w:rPr>
              <w:t xml:space="preserve">It should be </w:t>
            </w:r>
            <w:r>
              <w:rPr>
                <w:rFonts w:cs="Arial"/>
              </w:rPr>
              <w:t>corrected</w:t>
            </w:r>
            <w:r w:rsidRPr="0040119A">
              <w:rPr>
                <w:rFonts w:cs="Arial"/>
              </w:rPr>
              <w:t xml:space="preserve"> that 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r w:rsidRPr="0040119A">
              <w:rPr>
                <w:rFonts w:cs="Arial"/>
              </w:rPr>
              <w:t>, including assign a new equivalent PLMNs list and assign a same equivalent PLMNs list as the previous registration procedure.</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76D18" w:rsidR="001E41F3" w:rsidRDefault="007929A1">
            <w:pPr>
              <w:pStyle w:val="CRCoverPage"/>
              <w:spacing w:after="0"/>
              <w:ind w:left="100"/>
              <w:rPr>
                <w:noProof/>
                <w:lang w:eastAsia="zh-CN"/>
              </w:rPr>
            </w:pPr>
            <w:r>
              <w:t xml:space="preserve">Clarify that </w:t>
            </w:r>
            <w:r w:rsidRPr="0040119A">
              <w:rPr>
                <w:rFonts w:cs="Arial"/>
              </w:rPr>
              <w:t xml:space="preserve">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5E8AD" w:rsidR="001E41F3" w:rsidRDefault="007929A1" w:rsidP="003D7DE4">
            <w:pPr>
              <w:pStyle w:val="CRCoverPage"/>
              <w:spacing w:after="0"/>
              <w:ind w:left="100"/>
              <w:rPr>
                <w:noProof/>
                <w:lang w:eastAsia="zh-CN"/>
              </w:rPr>
            </w:pPr>
            <w:r>
              <w:rPr>
                <w:noProof/>
                <w:lang w:eastAsia="zh-CN"/>
              </w:rPr>
              <w:t xml:space="preserve">If the equivalent PLMNs list is not changed, the AMF may not send the equivalent PLMNs list to the UE in the REGISTRATION ACCEPT message, </w:t>
            </w:r>
            <w:r>
              <w:rPr>
                <w:noProof/>
                <w:lang w:eastAsia="zh-CN"/>
              </w:rPr>
              <w:lastRenderedPageBreak/>
              <w:t>leading to that the UE deletes the stored equivalent PLMNs list, which should not be deleted.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35F49" w:rsidR="001E41F3" w:rsidRDefault="007929A1">
            <w:pPr>
              <w:pStyle w:val="CRCoverPage"/>
              <w:spacing w:after="0"/>
              <w:ind w:left="100"/>
              <w:rPr>
                <w:noProof/>
                <w:lang w:eastAsia="zh-CN"/>
              </w:rPr>
            </w:pPr>
            <w:r>
              <w:rPr>
                <w:noProof/>
                <w:lang w:eastAsia="zh-CN"/>
              </w:rPr>
              <w:t>8.2.7.3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16B72" w14:textId="77777777" w:rsidR="007929A1" w:rsidRDefault="007929A1" w:rsidP="007929A1">
      <w:pPr>
        <w:pStyle w:val="4"/>
        <w:rPr>
          <w:lang w:val="en-US" w:eastAsia="ko-KR"/>
        </w:rPr>
      </w:pPr>
      <w:r>
        <w:t>8.2.7</w:t>
      </w:r>
      <w:r>
        <w:rPr>
          <w:rFonts w:hint="eastAsia"/>
          <w:lang w:eastAsia="ko-KR"/>
        </w:rPr>
        <w:t>.3</w:t>
      </w:r>
      <w:r>
        <w:rPr>
          <w:lang w:val="en-US" w:eastAsia="ko-KR"/>
        </w:rPr>
        <w:tab/>
      </w:r>
      <w:r w:rsidRPr="00CA0AE5">
        <w:t>Equivalent PLMNs</w:t>
      </w:r>
    </w:p>
    <w:p w14:paraId="4543971B" w14:textId="77777777" w:rsidR="007929A1" w:rsidRPr="0040119A" w:rsidRDefault="007929A1" w:rsidP="007929A1">
      <w:r w:rsidRPr="0040119A">
        <w:rPr>
          <w:lang w:val="en-US"/>
        </w:rPr>
        <w:t>This IE may be included in order to assign a</w:t>
      </w:r>
      <w:ins w:id="10" w:author="Hannah-ZTE" w:date="2022-04-19T15:32:00Z">
        <w:r>
          <w:rPr>
            <w:lang w:val="en-US"/>
          </w:rPr>
          <w:t>n</w:t>
        </w:r>
      </w:ins>
      <w:r w:rsidRPr="0040119A">
        <w:rPr>
          <w:lang w:val="en-US"/>
        </w:rPr>
        <w:t xml:space="preserve"> </w:t>
      </w:r>
      <w:del w:id="11" w:author="Hannah-ZTE" w:date="2022-04-19T15:32:00Z">
        <w:r w:rsidRPr="0040119A" w:rsidDel="0040119A">
          <w:rPr>
            <w:lang w:val="en-US"/>
          </w:rPr>
          <w:delText xml:space="preserve">new </w:delText>
        </w:r>
      </w:del>
      <w:r w:rsidRPr="0040119A">
        <w:rPr>
          <w:lang w:val="en-US"/>
        </w:rPr>
        <w:t>equivalent PLMNs list to a UE.</w:t>
      </w:r>
    </w:p>
    <w:p w14:paraId="0AC49691" w14:textId="7777777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A7E22" w14:textId="77777777" w:rsidR="00F73660" w:rsidRDefault="00F73660">
      <w:r>
        <w:separator/>
      </w:r>
    </w:p>
  </w:endnote>
  <w:endnote w:type="continuationSeparator" w:id="0">
    <w:p w14:paraId="128C523B" w14:textId="77777777" w:rsidR="00F73660" w:rsidRDefault="00F7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ED3EA" w14:textId="77777777" w:rsidR="00F73660" w:rsidRDefault="00F73660">
      <w:r>
        <w:separator/>
      </w:r>
    </w:p>
  </w:footnote>
  <w:footnote w:type="continuationSeparator" w:id="0">
    <w:p w14:paraId="761D42BA" w14:textId="77777777" w:rsidR="00F73660" w:rsidRDefault="00F73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F736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F7366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60BA6"/>
    <w:rsid w:val="00473044"/>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25C23"/>
    <w:rsid w:val="00792342"/>
    <w:rsid w:val="007929A1"/>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67B97"/>
    <w:rsid w:val="00B968C8"/>
    <w:rsid w:val="00BA3EC5"/>
    <w:rsid w:val="00BA51D9"/>
    <w:rsid w:val="00BB5DFC"/>
    <w:rsid w:val="00BD279D"/>
    <w:rsid w:val="00BD6BB8"/>
    <w:rsid w:val="00BF533C"/>
    <w:rsid w:val="00C61F23"/>
    <w:rsid w:val="00C66BA2"/>
    <w:rsid w:val="00C870F6"/>
    <w:rsid w:val="00C95985"/>
    <w:rsid w:val="00CC5026"/>
    <w:rsid w:val="00CC68D0"/>
    <w:rsid w:val="00D03F9A"/>
    <w:rsid w:val="00D06D51"/>
    <w:rsid w:val="00D24991"/>
    <w:rsid w:val="00D33C9A"/>
    <w:rsid w:val="00D50255"/>
    <w:rsid w:val="00D66520"/>
    <w:rsid w:val="00D84AE9"/>
    <w:rsid w:val="00DE34CF"/>
    <w:rsid w:val="00E13F3D"/>
    <w:rsid w:val="00E3291D"/>
    <w:rsid w:val="00E34898"/>
    <w:rsid w:val="00EB09B7"/>
    <w:rsid w:val="00EE7D7C"/>
    <w:rsid w:val="00F25D98"/>
    <w:rsid w:val="00F300FB"/>
    <w:rsid w:val="00F61657"/>
    <w:rsid w:val="00F73660"/>
    <w:rsid w:val="00F7773B"/>
    <w:rsid w:val="00F77E97"/>
    <w:rsid w:val="00F81EDC"/>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
    <w:rsid w:val="007929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9673-595F-4C75-B0C3-C0277A2F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1900-01-01T00:00:00Z</cp:lastPrinted>
  <dcterms:created xsi:type="dcterms:W3CDTF">2020-02-03T08:32:00Z</dcterms:created>
  <dcterms:modified xsi:type="dcterms:W3CDTF">2022-08-25T02:19:00Z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